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9EA" w:rsidRPr="005D551F" w:rsidRDefault="009609EA" w:rsidP="009609EA">
      <w:pPr>
        <w:rPr>
          <w:rFonts w:ascii="Arial" w:hAnsi="Arial" w:cs="Arial"/>
          <w:sz w:val="24"/>
          <w:szCs w:val="24"/>
        </w:rPr>
      </w:pPr>
      <w:r w:rsidRPr="005D551F">
        <w:rPr>
          <w:rFonts w:ascii="Arial" w:hAnsi="Arial" w:cs="Arial"/>
          <w:sz w:val="24"/>
          <w:szCs w:val="24"/>
        </w:rPr>
        <w:t>RESOLUÇÃO Nº 05 DE 06 DE JULHO DE 2017.</w:t>
      </w:r>
    </w:p>
    <w:p w:rsidR="009609EA" w:rsidRPr="005D551F" w:rsidRDefault="009609EA" w:rsidP="009609E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551F">
        <w:rPr>
          <w:rFonts w:ascii="Arial" w:hAnsi="Arial" w:cs="Arial"/>
          <w:sz w:val="24"/>
          <w:szCs w:val="24"/>
        </w:rPr>
        <w:t xml:space="preserve">Dispõe sobre a criação, reorganização e/ou fortalecimento dos Conselhos Municipais de Desenvolvimento Rural Sustentável e Solidário (CMDRS) e estabelece as condições para a homologação destas instâncias colegiadas. </w:t>
      </w:r>
    </w:p>
    <w:p w:rsidR="009609EA" w:rsidRPr="005D551F" w:rsidRDefault="00F320D8" w:rsidP="009609E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551F">
        <w:rPr>
          <w:rFonts w:ascii="Arial" w:hAnsi="Arial" w:cs="Arial"/>
          <w:sz w:val="24"/>
          <w:szCs w:val="24"/>
        </w:rPr>
        <w:t>A Presidenta</w:t>
      </w:r>
      <w:r w:rsidR="009609EA" w:rsidRPr="005D551F">
        <w:rPr>
          <w:rFonts w:ascii="Arial" w:hAnsi="Arial" w:cs="Arial"/>
          <w:sz w:val="24"/>
          <w:szCs w:val="24"/>
        </w:rPr>
        <w:t xml:space="preserve"> do Conselho Estadual de Desenvolvimento Rural Sustentável e Solidário - CEDRUS, no uso de suas atribuições, conferidas pela Lei nº 10.491, de 18 de julho de 2016 e Decreto 32.497, de 09 de dezembro de 2016, torna público que o Plenário do CEDRUS, em sessão realizada em 06 de julho de 2017, </w:t>
      </w:r>
    </w:p>
    <w:p w:rsidR="009609EA" w:rsidRPr="005D551F" w:rsidRDefault="009609EA" w:rsidP="009609E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551F">
        <w:rPr>
          <w:rFonts w:ascii="Arial" w:hAnsi="Arial" w:cs="Arial"/>
          <w:sz w:val="24"/>
          <w:szCs w:val="24"/>
        </w:rPr>
        <w:t xml:space="preserve">RESOLVEU: </w:t>
      </w:r>
    </w:p>
    <w:p w:rsidR="009C569E" w:rsidRPr="005D551F" w:rsidRDefault="009609EA" w:rsidP="009609E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551F">
        <w:rPr>
          <w:rFonts w:ascii="Arial" w:hAnsi="Arial" w:cs="Arial"/>
          <w:sz w:val="24"/>
          <w:szCs w:val="24"/>
        </w:rPr>
        <w:t>Art. 1° - O CONSELHO ESTADUAL DE DESENVOLVIMENTO RURAL SUSTENTÁVEL E SOLIDÁRIO - CEDRUS estimulará os municípios na criação, reorganização e/ou fortalecimento dos Conselhos Municipais de Desenvolvimento Rural Sustentável (CMDRS), para</w:t>
      </w:r>
      <w:r w:rsidRPr="005D551F">
        <w:rPr>
          <w:rFonts w:ascii="Arial" w:hAnsi="Arial" w:cs="Arial"/>
          <w:sz w:val="24"/>
          <w:szCs w:val="24"/>
        </w:rPr>
        <w:t xml:space="preserve"> </w:t>
      </w:r>
      <w:r w:rsidRPr="005D551F">
        <w:rPr>
          <w:rFonts w:ascii="Arial" w:hAnsi="Arial" w:cs="Arial"/>
          <w:sz w:val="24"/>
          <w:szCs w:val="24"/>
        </w:rPr>
        <w:t>o aprimoramento, a confluência, a ampliação e a dinamização das atribuições e funções, evitando a dispersão e a desarticulação das ações públicas para o meio rural.</w:t>
      </w:r>
    </w:p>
    <w:p w:rsidR="00F320D8" w:rsidRPr="005D551F" w:rsidRDefault="00F320D8" w:rsidP="009609E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551F">
        <w:rPr>
          <w:rFonts w:ascii="Arial" w:hAnsi="Arial" w:cs="Arial"/>
          <w:sz w:val="24"/>
          <w:szCs w:val="24"/>
        </w:rPr>
        <w:t>Art. 2° - No âmbito da administração pública estadual, o CEDRUS fará gestões junto às Secretarias, aos Órgãos e Empresas que desenvolvem ações, projetos e programas afetos ao meio rural, tanto da administração direta quanto indireta, para que reconheçam os CMDRS como a instância colegiada municipal de referência para a aplicação das suas políticas, cabendo-lhes principalmente: a) a proposição, o monitoramento e a avaliação de Planos, Programas, Projetos, Ações e Atividades, de natureza transitória ou permanente; b) a priorização, a hierarquização e o exercício do controle social local no desenvolvimento de ações e atividades de responsabilidade do setor público; c) a consulta quanto ao público beneficiário, a localização, ao período adequado e as demais informações para a composição dos investimentos governamentais no município; d) a instalação de Comissões, Câmaras ou Comitês específicos para deliberar, e/ou executar, acompanhar, e avaliar Ações e Atividades Especificas e; e) a interlocução privilegiada junto aos Órgãos Públicos para sugerir adequações e denunciar as irregularidades das suas ações.</w:t>
      </w:r>
    </w:p>
    <w:p w:rsidR="00F320D8" w:rsidRPr="005D551F" w:rsidRDefault="00F320D8" w:rsidP="00F320D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551F">
        <w:rPr>
          <w:rFonts w:ascii="Arial" w:hAnsi="Arial" w:cs="Arial"/>
          <w:sz w:val="24"/>
          <w:szCs w:val="24"/>
        </w:rPr>
        <w:t>Art.3° - Fica a Secretária Executiva do CEDRUS autorizado a expedir as Instruções Normativas, após consulta ao Conselho de Desenvolvimento Rural Sustentável e Solidário - CEDRUS que oriente as Prefeituras e Sociedade Civil a procederem aos ajustes legais e administrativos necessários ao cumprimento desta Resolução, incluindo modelo de Lei e Regimento Interno, baseados na Cartilha CMDRS - Conselho Municipal de Desenvolvimento Rural Sustentável e Solidário, aprovado pela plenária desse Conselho.</w:t>
      </w:r>
    </w:p>
    <w:p w:rsidR="0022079B" w:rsidRDefault="00F320D8" w:rsidP="00F320D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551F">
        <w:rPr>
          <w:rFonts w:ascii="Arial" w:hAnsi="Arial" w:cs="Arial"/>
          <w:sz w:val="24"/>
          <w:szCs w:val="24"/>
        </w:rPr>
        <w:t xml:space="preserve">Art. 4° - A homologação dos CMDRS se dará por Cartilha CEDRUS-MA | SISTEMA SAF | </w:t>
      </w:r>
      <w:proofErr w:type="gramStart"/>
      <w:r w:rsidRPr="005D551F">
        <w:rPr>
          <w:rFonts w:ascii="Arial" w:hAnsi="Arial" w:cs="Arial"/>
          <w:sz w:val="24"/>
          <w:szCs w:val="24"/>
        </w:rPr>
        <w:t>15 aprovação</w:t>
      </w:r>
      <w:proofErr w:type="gramEnd"/>
      <w:r w:rsidRPr="005D551F">
        <w:rPr>
          <w:rFonts w:ascii="Arial" w:hAnsi="Arial" w:cs="Arial"/>
          <w:sz w:val="24"/>
          <w:szCs w:val="24"/>
        </w:rPr>
        <w:t xml:space="preserve"> da plenária do CEDRUS e arquivamento, após apreciação e parecer de conformidade da Secretaria Executiva, sem a qual não será reconhecido para o cumprimento das atribuições mencionadas no Art. 2°. </w:t>
      </w:r>
      <w:proofErr w:type="gramStart"/>
      <w:r w:rsidRPr="005D551F">
        <w:rPr>
          <w:rFonts w:ascii="Arial" w:hAnsi="Arial" w:cs="Arial"/>
          <w:sz w:val="24"/>
          <w:szCs w:val="24"/>
        </w:rPr>
        <w:t>dessa</w:t>
      </w:r>
      <w:proofErr w:type="gramEnd"/>
      <w:r w:rsidRPr="005D551F">
        <w:rPr>
          <w:rFonts w:ascii="Arial" w:hAnsi="Arial" w:cs="Arial"/>
          <w:sz w:val="24"/>
          <w:szCs w:val="24"/>
        </w:rPr>
        <w:t xml:space="preserve"> Resolução. </w:t>
      </w:r>
    </w:p>
    <w:p w:rsidR="00F320D8" w:rsidRPr="005D551F" w:rsidRDefault="00F320D8" w:rsidP="00F320D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551F">
        <w:rPr>
          <w:rFonts w:ascii="Arial" w:hAnsi="Arial" w:cs="Arial"/>
          <w:sz w:val="24"/>
          <w:szCs w:val="24"/>
        </w:rPr>
        <w:lastRenderedPageBreak/>
        <w:t xml:space="preserve">Art. 5º - Esta Resolução entra em vigor na data de sua publicação e ficam revogadas as disposições anteriores. SÃO LUÍS (MA), 14 DE </w:t>
      </w:r>
      <w:proofErr w:type="gramStart"/>
      <w:r w:rsidRPr="005D551F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Pr="005D551F">
        <w:rPr>
          <w:rFonts w:ascii="Arial" w:hAnsi="Arial" w:cs="Arial"/>
          <w:sz w:val="24"/>
          <w:szCs w:val="24"/>
        </w:rPr>
        <w:t>AIO</w:t>
      </w:r>
      <w:proofErr w:type="gramEnd"/>
      <w:r w:rsidRPr="005D551F">
        <w:rPr>
          <w:rFonts w:ascii="Arial" w:hAnsi="Arial" w:cs="Arial"/>
          <w:sz w:val="24"/>
          <w:szCs w:val="24"/>
        </w:rPr>
        <w:t xml:space="preserve"> DE 2017.</w:t>
      </w:r>
    </w:p>
    <w:p w:rsidR="00F320D8" w:rsidRPr="005D551F" w:rsidRDefault="00F320D8" w:rsidP="00F320D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551F">
        <w:rPr>
          <w:rFonts w:ascii="Arial" w:hAnsi="Arial" w:cs="Arial"/>
          <w:sz w:val="24"/>
          <w:szCs w:val="24"/>
        </w:rPr>
        <w:t xml:space="preserve"> LUCIENE DIAS FIGUEIREDO</w:t>
      </w:r>
    </w:p>
    <w:p w:rsidR="00F320D8" w:rsidRPr="005D551F" w:rsidRDefault="00F320D8" w:rsidP="00F320D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D551F">
        <w:rPr>
          <w:rFonts w:ascii="Arial" w:hAnsi="Arial" w:cs="Arial"/>
          <w:sz w:val="24"/>
          <w:szCs w:val="24"/>
        </w:rPr>
        <w:t xml:space="preserve"> Presiden</w:t>
      </w:r>
      <w:r w:rsidRPr="005D551F">
        <w:rPr>
          <w:rFonts w:ascii="Arial" w:hAnsi="Arial" w:cs="Arial"/>
          <w:sz w:val="24"/>
          <w:szCs w:val="24"/>
        </w:rPr>
        <w:t>ta</w:t>
      </w:r>
      <w:r w:rsidRPr="005D551F">
        <w:rPr>
          <w:rFonts w:ascii="Arial" w:hAnsi="Arial" w:cs="Arial"/>
          <w:sz w:val="24"/>
          <w:szCs w:val="24"/>
        </w:rPr>
        <w:t xml:space="preserve"> do Conselho Estadual de Desenvolvimento Rural Sustentável e Solidário – CEDRUS/MA</w:t>
      </w:r>
    </w:p>
    <w:sectPr w:rsidR="00F320D8" w:rsidRPr="005D551F" w:rsidSect="0097715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9EA"/>
    <w:rsid w:val="0022079B"/>
    <w:rsid w:val="005D551F"/>
    <w:rsid w:val="009609EA"/>
    <w:rsid w:val="00977159"/>
    <w:rsid w:val="009C569E"/>
    <w:rsid w:val="00F3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FCCA"/>
  <w15:chartTrackingRefBased/>
  <w15:docId w15:val="{E9B87F69-D8C7-4A69-AEF7-76472E4F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2023-08-11T14:09:00Z</dcterms:created>
  <dcterms:modified xsi:type="dcterms:W3CDTF">2023-08-11T14:09:00Z</dcterms:modified>
</cp:coreProperties>
</file>